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22685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dostawę </w:t>
      </w:r>
      <w:bookmarkStart w:id="0" w:name="_GoBack"/>
      <w:bookmarkEnd w:id="0"/>
      <w:r w:rsidR="006E4CB0" w:rsidRPr="007E0230">
        <w:rPr>
          <w:rFonts w:cs="Times New Roman"/>
          <w:b/>
          <w:color w:val="000000" w:themeColor="text1"/>
          <w:sz w:val="21"/>
          <w:szCs w:val="21"/>
        </w:rPr>
        <w:t>jednorazowego i drobnego sprzętu oraz materiałów medycznych dla potrzeb Szpitala Specjalistycznego im. Edmunda Biernackiego w Mielcu</w:t>
      </w:r>
      <w:r w:rsidR="006E4CB0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6E4CB0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6E4CB0" w:rsidRPr="00F30D95">
        <w:rPr>
          <w:rFonts w:cs="Times New Roman"/>
          <w:b/>
          <w:color w:val="auto"/>
          <w:sz w:val="21"/>
          <w:szCs w:val="21"/>
        </w:rPr>
        <w:t>SzS.ZP.261.</w:t>
      </w:r>
      <w:r w:rsidR="006E4CB0">
        <w:rPr>
          <w:rFonts w:cs="Times New Roman"/>
          <w:b/>
          <w:color w:val="auto"/>
          <w:sz w:val="21"/>
          <w:szCs w:val="21"/>
        </w:rPr>
        <w:t>4.2026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</w:t>
      </w:r>
      <w:r w:rsidR="00850F13">
        <w:rPr>
          <w:color w:val="auto"/>
          <w:sz w:val="20"/>
          <w:szCs w:val="20"/>
        </w:rPr>
        <w:t xml:space="preserve"> zakresie podstaw wykluczenia z </w:t>
      </w:r>
      <w:r w:rsidRPr="008569D8">
        <w:rPr>
          <w:color w:val="auto"/>
          <w:sz w:val="20"/>
          <w:szCs w:val="20"/>
        </w:rPr>
        <w:t>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22685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E4CB0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0F13"/>
    <w:rsid w:val="008569D8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0DFF"/>
    <w:rsid w:val="008F40EF"/>
    <w:rsid w:val="0092436F"/>
    <w:rsid w:val="00933BCB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83DB4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DF75-B6DA-46B7-8465-32D2D0DC1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1443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2026-01-20T08:56:00Z</cp:lastPrinted>
  <dcterms:created xsi:type="dcterms:W3CDTF">2025-09-17T07:54:00Z</dcterms:created>
  <dcterms:modified xsi:type="dcterms:W3CDTF">2026-01-20T08:56:00Z</dcterms:modified>
</cp:coreProperties>
</file>